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"/>
        <w:tblW w:w="0" w:type="auto"/>
        <w:tblLook w:val="04A0"/>
      </w:tblPr>
      <w:tblGrid>
        <w:gridCol w:w="3192"/>
        <w:gridCol w:w="3192"/>
      </w:tblGrid>
      <w:tr w:rsidR="00FA32D6" w:rsidTr="00FA32D6">
        <w:trPr>
          <w:cnfStyle w:val="100000000000"/>
        </w:trPr>
        <w:tc>
          <w:tcPr>
            <w:cnfStyle w:val="001000000000"/>
            <w:tcW w:w="3192" w:type="dxa"/>
          </w:tcPr>
          <w:p w:rsidR="00FA32D6" w:rsidRDefault="00FA32D6">
            <w:r>
              <w:t>Infantry</w:t>
            </w:r>
          </w:p>
        </w:tc>
        <w:tc>
          <w:tcPr>
            <w:tcW w:w="3192" w:type="dxa"/>
          </w:tcPr>
          <w:p w:rsidR="00FA32D6" w:rsidRDefault="00FA32D6">
            <w:pPr>
              <w:cnfStyle w:val="100000000000"/>
            </w:pPr>
            <w:r>
              <w:t xml:space="preserve">Calvary </w:t>
            </w:r>
          </w:p>
        </w:tc>
      </w:tr>
      <w:tr w:rsidR="00FA32D6" w:rsidTr="00FA32D6">
        <w:trPr>
          <w:cnfStyle w:val="000000100000"/>
        </w:trPr>
        <w:tc>
          <w:tcPr>
            <w:cnfStyle w:val="001000000000"/>
            <w:tcW w:w="3192" w:type="dxa"/>
          </w:tcPr>
          <w:p w:rsidR="00FA32D6" w:rsidRPr="00A9188D" w:rsidRDefault="00FA32D6">
            <w:pPr>
              <w:rPr>
                <w:b w:val="0"/>
              </w:rPr>
            </w:pPr>
            <w:r w:rsidRPr="00A9188D">
              <w:rPr>
                <w:b w:val="0"/>
              </w:rPr>
              <w:t xml:space="preserve">Light Infantry </w:t>
            </w:r>
          </w:p>
        </w:tc>
        <w:tc>
          <w:tcPr>
            <w:tcW w:w="3192" w:type="dxa"/>
          </w:tcPr>
          <w:p w:rsidR="00FA32D6" w:rsidRDefault="00A9188D">
            <w:pPr>
              <w:cnfStyle w:val="000000100000"/>
            </w:pPr>
            <w:r>
              <w:t>Light Dragoons</w:t>
            </w:r>
          </w:p>
        </w:tc>
      </w:tr>
      <w:tr w:rsidR="00FA32D6" w:rsidTr="00FA32D6">
        <w:tc>
          <w:tcPr>
            <w:cnfStyle w:val="001000000000"/>
            <w:tcW w:w="3192" w:type="dxa"/>
          </w:tcPr>
          <w:p w:rsidR="00FA32D6" w:rsidRPr="00A9188D" w:rsidRDefault="00FA32D6">
            <w:pPr>
              <w:rPr>
                <w:b w:val="0"/>
              </w:rPr>
            </w:pPr>
            <w:r w:rsidRPr="00A9188D">
              <w:rPr>
                <w:b w:val="0"/>
              </w:rPr>
              <w:t xml:space="preserve">Infantry </w:t>
            </w:r>
          </w:p>
        </w:tc>
        <w:tc>
          <w:tcPr>
            <w:tcW w:w="3192" w:type="dxa"/>
          </w:tcPr>
          <w:p w:rsidR="00FA32D6" w:rsidRDefault="00A9188D">
            <w:pPr>
              <w:cnfStyle w:val="000000000000"/>
            </w:pPr>
            <w:r>
              <w:t>Dragoons</w:t>
            </w:r>
          </w:p>
        </w:tc>
      </w:tr>
      <w:tr w:rsidR="00FA32D6" w:rsidTr="00FA32D6">
        <w:trPr>
          <w:cnfStyle w:val="000000100000"/>
        </w:trPr>
        <w:tc>
          <w:tcPr>
            <w:cnfStyle w:val="001000000000"/>
            <w:tcW w:w="3192" w:type="dxa"/>
          </w:tcPr>
          <w:p w:rsidR="00FA32D6" w:rsidRPr="00A9188D" w:rsidRDefault="00FA32D6">
            <w:pPr>
              <w:rPr>
                <w:b w:val="0"/>
              </w:rPr>
            </w:pPr>
            <w:r w:rsidRPr="00A9188D">
              <w:rPr>
                <w:b w:val="0"/>
              </w:rPr>
              <w:t>Grenadiers</w:t>
            </w:r>
          </w:p>
        </w:tc>
        <w:tc>
          <w:tcPr>
            <w:tcW w:w="3192" w:type="dxa"/>
          </w:tcPr>
          <w:p w:rsidR="00FA32D6" w:rsidRDefault="00A9188D">
            <w:pPr>
              <w:cnfStyle w:val="000000100000"/>
            </w:pPr>
            <w:r>
              <w:t xml:space="preserve">Calvary </w:t>
            </w:r>
          </w:p>
        </w:tc>
      </w:tr>
      <w:tr w:rsidR="00FA32D6" w:rsidTr="00FA32D6">
        <w:tc>
          <w:tcPr>
            <w:cnfStyle w:val="001000000000"/>
            <w:tcW w:w="3192" w:type="dxa"/>
          </w:tcPr>
          <w:p w:rsidR="00FA32D6" w:rsidRPr="00A9188D" w:rsidRDefault="00FA32D6">
            <w:pPr>
              <w:rPr>
                <w:b w:val="0"/>
              </w:rPr>
            </w:pPr>
            <w:r w:rsidRPr="00A9188D">
              <w:rPr>
                <w:b w:val="0"/>
              </w:rPr>
              <w:t xml:space="preserve">Marines </w:t>
            </w:r>
          </w:p>
        </w:tc>
        <w:tc>
          <w:tcPr>
            <w:tcW w:w="3192" w:type="dxa"/>
          </w:tcPr>
          <w:p w:rsidR="00FA32D6" w:rsidRDefault="00FA32D6">
            <w:pPr>
              <w:cnfStyle w:val="000000000000"/>
            </w:pPr>
          </w:p>
        </w:tc>
      </w:tr>
      <w:tr w:rsidR="00FA32D6" w:rsidTr="00FA32D6">
        <w:trPr>
          <w:cnfStyle w:val="000000100000"/>
        </w:trPr>
        <w:tc>
          <w:tcPr>
            <w:cnfStyle w:val="001000000000"/>
            <w:tcW w:w="3192" w:type="dxa"/>
          </w:tcPr>
          <w:p w:rsidR="00A9188D" w:rsidRPr="00A9188D" w:rsidRDefault="00A9188D">
            <w:pPr>
              <w:rPr>
                <w:b w:val="0"/>
              </w:rPr>
            </w:pPr>
            <w:r w:rsidRPr="00A9188D">
              <w:rPr>
                <w:b w:val="0"/>
              </w:rPr>
              <w:t>Riflemen</w:t>
            </w:r>
          </w:p>
        </w:tc>
        <w:tc>
          <w:tcPr>
            <w:tcW w:w="3192" w:type="dxa"/>
          </w:tcPr>
          <w:p w:rsidR="00FA32D6" w:rsidRDefault="00FA32D6">
            <w:pPr>
              <w:cnfStyle w:val="000000100000"/>
            </w:pPr>
          </w:p>
        </w:tc>
      </w:tr>
      <w:tr w:rsidR="00A9188D" w:rsidTr="00FA32D6">
        <w:tc>
          <w:tcPr>
            <w:cnfStyle w:val="001000000000"/>
            <w:tcW w:w="3192" w:type="dxa"/>
          </w:tcPr>
          <w:p w:rsidR="00A9188D" w:rsidRPr="00A9188D" w:rsidRDefault="00A9188D">
            <w:pPr>
              <w:rPr>
                <w:b w:val="0"/>
              </w:rPr>
            </w:pPr>
            <w:r>
              <w:rPr>
                <w:b w:val="0"/>
              </w:rPr>
              <w:t xml:space="preserve">Guards </w:t>
            </w:r>
          </w:p>
        </w:tc>
        <w:tc>
          <w:tcPr>
            <w:tcW w:w="3192" w:type="dxa"/>
          </w:tcPr>
          <w:p w:rsidR="00A9188D" w:rsidRDefault="00A9188D">
            <w:pPr>
              <w:cnfStyle w:val="000000000000"/>
            </w:pPr>
          </w:p>
        </w:tc>
      </w:tr>
      <w:tr w:rsidR="00A9188D" w:rsidTr="00FA32D6">
        <w:trPr>
          <w:cnfStyle w:val="000000100000"/>
        </w:trPr>
        <w:tc>
          <w:tcPr>
            <w:cnfStyle w:val="001000000000"/>
            <w:tcW w:w="3192" w:type="dxa"/>
          </w:tcPr>
          <w:p w:rsidR="00A9188D" w:rsidRDefault="00D62F2B">
            <w:pPr>
              <w:rPr>
                <w:b w:val="0"/>
              </w:rPr>
            </w:pPr>
            <w:r>
              <w:rPr>
                <w:b w:val="0"/>
              </w:rPr>
              <w:t xml:space="preserve">Militia </w:t>
            </w:r>
          </w:p>
        </w:tc>
        <w:tc>
          <w:tcPr>
            <w:tcW w:w="3192" w:type="dxa"/>
          </w:tcPr>
          <w:p w:rsidR="00A9188D" w:rsidRDefault="00A9188D">
            <w:pPr>
              <w:cnfStyle w:val="000000100000"/>
            </w:pPr>
          </w:p>
        </w:tc>
      </w:tr>
    </w:tbl>
    <w:p w:rsidR="00FA32D6" w:rsidRDefault="00FA32D6"/>
    <w:p w:rsidR="00A9188D" w:rsidRDefault="00A9188D"/>
    <w:p w:rsidR="00A9188D" w:rsidRDefault="00A9188D"/>
    <w:p w:rsidR="00A9188D" w:rsidRDefault="00A9188D"/>
    <w:p w:rsidR="00A9188D" w:rsidRPr="00E566A0" w:rsidRDefault="00E566A0">
      <w:pPr>
        <w:rPr>
          <w:b/>
          <w:u w:val="single"/>
        </w:rPr>
      </w:pPr>
      <w:r w:rsidRPr="00E566A0">
        <w:rPr>
          <w:b/>
          <w:u w:val="single"/>
        </w:rPr>
        <w:t>INFANTRY</w:t>
      </w:r>
    </w:p>
    <w:p w:rsidR="00A9188D" w:rsidRDefault="00A9188D">
      <w:r w:rsidRPr="00B7769C">
        <w:rPr>
          <w:u w:val="single"/>
        </w:rPr>
        <w:t>Light Infantry</w:t>
      </w:r>
      <w:r>
        <w:t xml:space="preserve">- are a </w:t>
      </w:r>
      <w:r w:rsidRPr="00A9188D">
        <w:t xml:space="preserve">flexible, highly </w:t>
      </w:r>
      <w:r w:rsidR="00D62F2B">
        <w:t>trained, and rapidly deployable infantry unit.</w:t>
      </w:r>
    </w:p>
    <w:p w:rsidR="00D62F2B" w:rsidRDefault="00D62F2B">
      <w:r w:rsidRPr="00B7769C">
        <w:rPr>
          <w:u w:val="single"/>
        </w:rPr>
        <w:t>Infantry</w:t>
      </w:r>
      <w:r>
        <w:t xml:space="preserve">- are </w:t>
      </w:r>
      <w:r w:rsidRPr="00D62F2B">
        <w:t>soldiers who are specifically trained for the role of fighting on foot to en</w:t>
      </w:r>
      <w:r>
        <w:t>gage the enemy face to face and typically bear</w:t>
      </w:r>
      <w:r w:rsidRPr="00D62F2B">
        <w:t xml:space="preserve"> the brunt of th</w:t>
      </w:r>
      <w:r>
        <w:t>e casualties of combat in wars.</w:t>
      </w:r>
      <w:r w:rsidRPr="00D62F2B">
        <w:t xml:space="preserve"> They are still the backbone</w:t>
      </w:r>
      <w:r>
        <w:t xml:space="preserve"> of the Confederate Infantry.</w:t>
      </w:r>
    </w:p>
    <w:p w:rsidR="00D62F2B" w:rsidRDefault="00D62F2B">
      <w:r w:rsidRPr="00B7769C">
        <w:rPr>
          <w:u w:val="single"/>
        </w:rPr>
        <w:t>Grenadiers</w:t>
      </w:r>
      <w:r>
        <w:t>- Are Assault troops. They are the Confederacy’s answer to forts and castles. They are made up of the more experienced soldiers in the Confederacy.</w:t>
      </w:r>
    </w:p>
    <w:p w:rsidR="00D62F2B" w:rsidRDefault="00D62F2B">
      <w:r w:rsidRPr="00B7769C">
        <w:rPr>
          <w:u w:val="single"/>
        </w:rPr>
        <w:t>Marines</w:t>
      </w:r>
      <w:r>
        <w:t>- A</w:t>
      </w:r>
      <w:r w:rsidRPr="00D62F2B">
        <w:t xml:space="preserve">n infantry force that specializes in </w:t>
      </w:r>
      <w:r>
        <w:t>small</w:t>
      </w:r>
      <w:r w:rsidRPr="00D62F2B">
        <w:t xml:space="preserve"> operations</w:t>
      </w:r>
      <w:r>
        <w:t>. Also known for their strength in 4v4 normal clan battle.</w:t>
      </w:r>
    </w:p>
    <w:p w:rsidR="00D62F2B" w:rsidRDefault="00D62F2B">
      <w:r w:rsidRPr="00B7769C">
        <w:rPr>
          <w:u w:val="single"/>
        </w:rPr>
        <w:t>Riflemen</w:t>
      </w:r>
      <w:r>
        <w:t>- an infantry force that specializes with snipers and other select fire weapons, such as BR’s or DMR’s.</w:t>
      </w:r>
    </w:p>
    <w:p w:rsidR="00D62F2B" w:rsidRDefault="00D62F2B">
      <w:r w:rsidRPr="00B7769C">
        <w:rPr>
          <w:u w:val="single"/>
        </w:rPr>
        <w:t>Guards</w:t>
      </w:r>
      <w:r>
        <w:t>- An infantry force that’s sole purpose is to “guard” something, or someone.</w:t>
      </w:r>
    </w:p>
    <w:p w:rsidR="00B7769C" w:rsidRDefault="00B7769C">
      <w:r w:rsidRPr="00B7769C">
        <w:rPr>
          <w:u w:val="single"/>
        </w:rPr>
        <w:t>Militia</w:t>
      </w:r>
      <w:r>
        <w:t xml:space="preserve">-this is the default infantry type for all infantry regiments. </w:t>
      </w:r>
    </w:p>
    <w:p w:rsidR="00E566A0" w:rsidRDefault="00E566A0"/>
    <w:p w:rsidR="00E566A0" w:rsidRPr="00B03D7F" w:rsidRDefault="00E566A0">
      <w:pPr>
        <w:rPr>
          <w:b/>
          <w:u w:val="single"/>
        </w:rPr>
      </w:pPr>
      <w:r w:rsidRPr="00B03D7F">
        <w:rPr>
          <w:b/>
          <w:u w:val="single"/>
        </w:rPr>
        <w:t>CALVERY</w:t>
      </w:r>
    </w:p>
    <w:p w:rsidR="00E566A0" w:rsidRDefault="00E566A0">
      <w:r w:rsidRPr="00B03D7F">
        <w:rPr>
          <w:u w:val="single"/>
        </w:rPr>
        <w:t>Calvary</w:t>
      </w:r>
      <w:r>
        <w:t>- soldiers who fight mounted on a mongoose. These people are well trained in small group tactics and blitzkrieg.</w:t>
      </w:r>
    </w:p>
    <w:p w:rsidR="00E566A0" w:rsidRDefault="00E566A0">
      <w:r w:rsidRPr="00B03D7F">
        <w:rPr>
          <w:u w:val="single"/>
        </w:rPr>
        <w:t>Dragoons</w:t>
      </w:r>
      <w:r>
        <w:t xml:space="preserve">- Dragoons are mounted Infantry. They ride on </w:t>
      </w:r>
      <w:r w:rsidRPr="00E566A0">
        <w:t>vehicles</w:t>
      </w:r>
      <w:r>
        <w:t xml:space="preserve"> into battle then dismount to fight.</w:t>
      </w:r>
    </w:p>
    <w:p w:rsidR="00E566A0" w:rsidRDefault="00E566A0">
      <w:r w:rsidRPr="00B03D7F">
        <w:rPr>
          <w:u w:val="single"/>
        </w:rPr>
        <w:t>Light Dragoons</w:t>
      </w:r>
      <w:r>
        <w:t xml:space="preserve">- Mounted, flexible units that ride into battle and then dismount to fight.     </w:t>
      </w:r>
    </w:p>
    <w:sectPr w:rsidR="00E566A0" w:rsidSect="00CD78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FA32D6"/>
    <w:rsid w:val="00126BC9"/>
    <w:rsid w:val="00313F40"/>
    <w:rsid w:val="00A9188D"/>
    <w:rsid w:val="00B03D7F"/>
    <w:rsid w:val="00B7769C"/>
    <w:rsid w:val="00CD782A"/>
    <w:rsid w:val="00D62F2B"/>
    <w:rsid w:val="00E566A0"/>
    <w:rsid w:val="00FA3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2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">
    <w:name w:val="Light List"/>
    <w:basedOn w:val="TableNormal"/>
    <w:uiPriority w:val="61"/>
    <w:rsid w:val="00FA32D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BRATBOY</dc:creator>
  <cp:lastModifiedBy>BRATBOY</cp:lastModifiedBy>
  <cp:revision>1</cp:revision>
  <dcterms:created xsi:type="dcterms:W3CDTF">2012-07-07T06:43:00Z</dcterms:created>
  <dcterms:modified xsi:type="dcterms:W3CDTF">2012-07-07T08:23:00Z</dcterms:modified>
</cp:coreProperties>
</file>